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3AB2197F"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94C22">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7705817E"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36FE003D" w14:textId="743DA8A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3B87385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94C22"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94C22">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FD280AB" w:rsidR="0004544E" w:rsidRPr="0093062B" w:rsidRDefault="00AA6F1D"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A64605">
        <w:rPr>
          <w:rFonts w:asciiTheme="minorHAnsi" w:eastAsia="Calibri" w:hAnsiTheme="minorHAnsi" w:cstheme="minorHAnsi"/>
        </w:rPr>
        <w:t>AUDITORIA EXTERNA PARA ESTADOS FINANCIEROS EJERCICIO FISCAL 202</w:t>
      </w:r>
      <w:r w:rsidR="00DC402E">
        <w:rPr>
          <w:rFonts w:asciiTheme="minorHAnsi" w:eastAsia="Calibri" w:hAnsiTheme="minorHAnsi" w:cstheme="minorHAnsi"/>
        </w:rPr>
        <w:t>2</w:t>
      </w:r>
    </w:p>
    <w:p w14:paraId="04624452" w14:textId="15F9DD9E" w:rsidR="0004544E" w:rsidRPr="009E574D" w:rsidRDefault="00AA6F1D" w:rsidP="0004544E">
      <w:pPr>
        <w:jc w:val="both"/>
        <w:rPr>
          <w:rFonts w:asciiTheme="minorHAnsi" w:eastAsia="Calibri" w:hAnsiTheme="minorHAnsi" w:cstheme="minorHAnsi"/>
        </w:rPr>
      </w:pPr>
      <w:r>
        <w:rPr>
          <w:rFonts w:asciiTheme="minorHAnsi" w:eastAsia="Calibri" w:hAnsiTheme="minorHAnsi" w:cstheme="minorHAnsi"/>
          <w:b/>
          <w:bCs/>
        </w:rPr>
        <w:t>C</w:t>
      </w:r>
      <w:r w:rsidRPr="009E574D">
        <w:rPr>
          <w:rFonts w:asciiTheme="minorHAnsi" w:eastAsia="Calibri" w:hAnsiTheme="minorHAnsi" w:cstheme="minorHAnsi"/>
          <w:b/>
          <w:bCs/>
        </w:rPr>
        <w:t>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444055E4"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AA6F1D" w:rsidRPr="009E574D">
        <w:rPr>
          <w:rFonts w:asciiTheme="minorHAnsi" w:eastAsia="Calibri" w:hAnsiTheme="minorHAnsi" w:cstheme="minorHAnsi"/>
          <w:b/>
          <w:bCs/>
        </w:rPr>
        <w:t>Partida. -</w:t>
      </w:r>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78986CF8"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AA6F1D"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5EFF703E"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r w:rsidR="00AA6F1D">
        <w:rPr>
          <w:rFonts w:asciiTheme="minorHAnsi" w:hAnsiTheme="minorHAnsi" w:cstheme="minorHAnsi"/>
        </w:rPr>
        <w:t>t</w:t>
      </w:r>
      <w:r w:rsidR="00AA6F1D" w:rsidRPr="00103AF9">
        <w:rPr>
          <w:rFonts w:asciiTheme="minorHAnsi" w:hAnsiTheme="minorHAnsi" w:cstheme="minorHAnsi"/>
        </w:rPr>
        <w:t>ravés</w:t>
      </w:r>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r w:rsidR="00AA6F1D" w:rsidRPr="00103AF9">
        <w:rPr>
          <w:rFonts w:asciiTheme="minorHAnsi" w:hAnsiTheme="minorHAnsi" w:cstheme="minorHAnsi"/>
        </w:rPr>
        <w:t>través</w:t>
      </w:r>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bookmarkStart w:id="0" w:name="_Hlk78889248"/>
      <w:r w:rsidR="00103AF9">
        <w:rPr>
          <w:rFonts w:asciiTheme="minorHAnsi" w:hAnsiTheme="minorHAnsi" w:cstheme="minorHAnsi"/>
        </w:rPr>
        <w:t>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bookmarkEnd w:id="0"/>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w:t>
      </w:r>
      <w:r w:rsidR="00AA6F1D">
        <w:rPr>
          <w:rFonts w:asciiTheme="minorHAnsi" w:hAnsiTheme="minorHAnsi" w:cstheme="minorHAnsi"/>
          <w:color w:val="000000"/>
        </w:rPr>
        <w:t>2</w:t>
      </w:r>
      <w:r w:rsidRPr="003818FE">
        <w:rPr>
          <w:rFonts w:asciiTheme="minorHAnsi" w:hAnsiTheme="minorHAnsi" w:cstheme="minorHAnsi"/>
          <w:color w:val="000000"/>
        </w:rPr>
        <w:t>.</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AA6F1D" w:rsidRPr="009E574D" w14:paraId="1E2D883C" w14:textId="77777777" w:rsidTr="00181F35">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14A0270" w14:textId="77777777" w:rsidR="00AA6F1D" w:rsidRPr="009E574D" w:rsidRDefault="00AA6F1D" w:rsidP="00181F35">
            <w:pPr>
              <w:rPr>
                <w:rFonts w:asciiTheme="minorHAnsi" w:hAnsiTheme="minorHAnsi" w:cstheme="minorHAnsi"/>
                <w:b/>
                <w:bCs/>
              </w:rPr>
            </w:pPr>
            <w:r w:rsidRPr="009E574D">
              <w:rPr>
                <w:rFonts w:asciiTheme="minorHAnsi" w:eastAsia="Calibri" w:hAnsiTheme="minorHAnsi" w:cstheme="minorHAnsi"/>
                <w:b/>
                <w:bCs/>
              </w:rPr>
              <w:t>Número de licitación.</w:t>
            </w:r>
          </w:p>
        </w:tc>
        <w:tc>
          <w:tcPr>
            <w:tcW w:w="4420" w:type="dxa"/>
            <w:tcBorders>
              <w:top w:val="single" w:sz="8" w:space="0" w:color="auto"/>
              <w:bottom w:val="single" w:sz="8" w:space="0" w:color="auto"/>
              <w:right w:val="single" w:sz="8" w:space="0" w:color="auto"/>
            </w:tcBorders>
            <w:shd w:val="clear" w:color="auto" w:fill="auto"/>
            <w:vAlign w:val="bottom"/>
          </w:tcPr>
          <w:p w14:paraId="2F4C5389" w14:textId="66F26AA8" w:rsidR="00AA6F1D" w:rsidRPr="009E574D" w:rsidRDefault="00AA6F1D" w:rsidP="00181F35">
            <w:pPr>
              <w:jc w:val="both"/>
              <w:rPr>
                <w:rFonts w:asciiTheme="minorHAnsi" w:hAnsiTheme="minorHAnsi" w:cstheme="minorHAnsi"/>
              </w:rPr>
            </w:pPr>
            <w:r w:rsidRPr="009E574D">
              <w:rPr>
                <w:rFonts w:asciiTheme="minorHAnsi" w:eastAsia="Calibri" w:hAnsiTheme="minorHAnsi" w:cstheme="minorHAnsi"/>
                <w:b/>
                <w:bCs/>
              </w:rPr>
              <w:t>LPN-JIMAV-00</w:t>
            </w:r>
            <w:r>
              <w:rPr>
                <w:rFonts w:asciiTheme="minorHAnsi" w:eastAsia="Calibri" w:hAnsiTheme="minorHAnsi" w:cstheme="minorHAnsi"/>
                <w:b/>
                <w:bCs/>
              </w:rPr>
              <w:t>3</w:t>
            </w:r>
            <w:r w:rsidRPr="009E574D">
              <w:rPr>
                <w:rFonts w:asciiTheme="minorHAnsi" w:eastAsia="Calibri" w:hAnsiTheme="minorHAnsi" w:cstheme="minorHAnsi"/>
                <w:b/>
                <w:bCs/>
              </w:rPr>
              <w:t>-202</w:t>
            </w:r>
            <w:r>
              <w:rPr>
                <w:rFonts w:asciiTheme="minorHAnsi" w:eastAsia="Calibri" w:hAnsiTheme="minorHAnsi" w:cstheme="minorHAnsi"/>
                <w:b/>
                <w:bCs/>
              </w:rPr>
              <w:t>2</w:t>
            </w:r>
          </w:p>
        </w:tc>
      </w:tr>
      <w:tr w:rsidR="00F729D6" w:rsidRPr="009E574D" w14:paraId="57E135A2"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3D03AFD" w14:textId="77777777" w:rsidR="00F729D6" w:rsidRPr="009E574D" w:rsidRDefault="00F729D6" w:rsidP="00F729D6">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7673E9E7" w14:textId="496D228C" w:rsidR="00F729D6" w:rsidRPr="009E574D" w:rsidRDefault="00F729D6" w:rsidP="00F729D6">
            <w:pPr>
              <w:spacing w:line="256" w:lineRule="exact"/>
              <w:jc w:val="both"/>
              <w:rPr>
                <w:rFonts w:asciiTheme="minorHAnsi" w:hAnsiTheme="minorHAnsi" w:cstheme="minorHAnsi"/>
              </w:rPr>
            </w:pPr>
            <w:r>
              <w:rPr>
                <w:rFonts w:asciiTheme="minorHAnsi" w:hAnsiTheme="minorHAnsi" w:cstheme="minorHAnsi"/>
              </w:rPr>
              <w:t>30</w:t>
            </w:r>
            <w:r w:rsidRPr="002A6853">
              <w:rPr>
                <w:rFonts w:asciiTheme="minorHAnsi" w:hAnsiTheme="minorHAnsi" w:cstheme="minorHAnsi"/>
              </w:rPr>
              <w:t xml:space="preserve"> de septiembre del 2022</w:t>
            </w:r>
          </w:p>
        </w:tc>
      </w:tr>
      <w:tr w:rsidR="00F729D6" w:rsidRPr="009E574D" w14:paraId="6D2EC8BF"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75D36549" w14:textId="77777777" w:rsidR="00F729D6" w:rsidRPr="009E574D" w:rsidRDefault="00F729D6" w:rsidP="00F729D6">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49E18EC4" w14:textId="11E18425" w:rsidR="00F729D6" w:rsidRPr="009E574D" w:rsidRDefault="00F729D6" w:rsidP="00F729D6">
            <w:pPr>
              <w:spacing w:line="256" w:lineRule="exact"/>
              <w:jc w:val="both"/>
              <w:rPr>
                <w:rFonts w:asciiTheme="minorHAnsi" w:hAnsiTheme="minorHAnsi" w:cstheme="minorHAnsi"/>
              </w:rPr>
            </w:pPr>
            <w:r w:rsidRPr="002A6853">
              <w:rPr>
                <w:rFonts w:asciiTheme="minorHAnsi" w:hAnsiTheme="minorHAnsi" w:cstheme="minorHAnsi"/>
              </w:rPr>
              <w:t xml:space="preserve">A más tardar a las </w:t>
            </w:r>
            <w:r w:rsidRPr="002A6853">
              <w:rPr>
                <w:rFonts w:asciiTheme="minorHAnsi" w:hAnsiTheme="minorHAnsi" w:cstheme="minorHAnsi"/>
                <w:b/>
              </w:rPr>
              <w:t>14:00 horas</w:t>
            </w:r>
            <w:r w:rsidRPr="002A6853">
              <w:rPr>
                <w:rFonts w:asciiTheme="minorHAnsi" w:hAnsiTheme="minorHAnsi" w:cstheme="minorHAnsi"/>
              </w:rPr>
              <w:t xml:space="preserve"> del día </w:t>
            </w:r>
            <w:r>
              <w:rPr>
                <w:rFonts w:asciiTheme="minorHAnsi" w:hAnsiTheme="minorHAnsi" w:cstheme="minorHAnsi"/>
                <w:b/>
              </w:rPr>
              <w:t>10</w:t>
            </w:r>
            <w:r w:rsidRPr="002A6853">
              <w:rPr>
                <w:rFonts w:asciiTheme="minorHAnsi" w:hAnsiTheme="minorHAnsi" w:cstheme="minorHAnsi"/>
                <w:b/>
              </w:rPr>
              <w:t xml:space="preserve"> de </w:t>
            </w:r>
            <w:r>
              <w:rPr>
                <w:rFonts w:asciiTheme="minorHAnsi" w:hAnsiTheme="minorHAnsi" w:cstheme="minorHAnsi"/>
                <w:b/>
              </w:rPr>
              <w:t>octubre</w:t>
            </w:r>
            <w:r w:rsidRPr="002A6853">
              <w:rPr>
                <w:rFonts w:asciiTheme="minorHAnsi" w:hAnsiTheme="minorHAnsi" w:cstheme="minorHAnsi"/>
                <w:b/>
              </w:rPr>
              <w:t xml:space="preserve"> del 2022</w:t>
            </w:r>
            <w:r w:rsidRPr="002A6853">
              <w:rPr>
                <w:rFonts w:asciiTheme="minorHAnsi" w:hAnsiTheme="minorHAnsi" w:cstheme="minorHAnsi"/>
              </w:rPr>
              <w:t xml:space="preserve">, enviarlas al correo </w:t>
            </w:r>
            <w:hyperlink r:id="rId8" w:history="1">
              <w:r w:rsidRPr="002A6853">
                <w:rPr>
                  <w:rStyle w:val="Hipervnculo"/>
                  <w:rFonts w:asciiTheme="minorHAnsi" w:hAnsiTheme="minorHAnsi" w:cstheme="minorHAnsi"/>
                </w:rPr>
                <w:t>compras.jimav@gmail.com</w:t>
              </w:r>
            </w:hyperlink>
            <w:r w:rsidRPr="002A6853">
              <w:rPr>
                <w:rFonts w:asciiTheme="minorHAnsi" w:hAnsiTheme="minorHAnsi" w:cstheme="minorHAnsi"/>
              </w:rPr>
              <w:t xml:space="preserve"> y admon.jimav@gmail.com. (Las dudas se enviarán de acuerdo con el Anexo 2, se considerará la hora del servidor de correo electrónico de la Convocante).</w:t>
            </w:r>
          </w:p>
        </w:tc>
      </w:tr>
      <w:tr w:rsidR="00F729D6" w:rsidRPr="009E574D" w14:paraId="1EE44D87"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6D83588" w14:textId="77777777" w:rsidR="00F729D6" w:rsidRPr="009E574D" w:rsidRDefault="00F729D6" w:rsidP="00F729D6">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1F8A7CD9" w14:textId="2991FE2B" w:rsidR="00F729D6" w:rsidRPr="009E574D" w:rsidRDefault="00F729D6" w:rsidP="00F729D6">
            <w:pPr>
              <w:spacing w:line="256" w:lineRule="exact"/>
              <w:jc w:val="both"/>
              <w:rPr>
                <w:rFonts w:asciiTheme="minorHAnsi" w:hAnsiTheme="minorHAnsi" w:cstheme="minorHAnsi"/>
              </w:rPr>
            </w:pPr>
            <w:r>
              <w:rPr>
                <w:rFonts w:asciiTheme="minorHAnsi" w:hAnsiTheme="minorHAnsi" w:cstheme="minorHAnsi"/>
                <w:b/>
              </w:rPr>
              <w:t>11</w:t>
            </w:r>
            <w:r w:rsidRPr="002A6853">
              <w:rPr>
                <w:rFonts w:asciiTheme="minorHAnsi" w:hAnsiTheme="minorHAnsi" w:cstheme="minorHAnsi"/>
                <w:b/>
              </w:rPr>
              <w:t xml:space="preserve"> de </w:t>
            </w:r>
            <w:r>
              <w:rPr>
                <w:rFonts w:asciiTheme="minorHAnsi" w:hAnsiTheme="minorHAnsi" w:cstheme="minorHAnsi"/>
                <w:b/>
              </w:rPr>
              <w:t>octubre</w:t>
            </w:r>
            <w:r w:rsidRPr="002A6853">
              <w:rPr>
                <w:rFonts w:asciiTheme="minorHAnsi" w:hAnsiTheme="minorHAnsi" w:cstheme="minorHAnsi"/>
                <w:b/>
              </w:rPr>
              <w:t xml:space="preserve"> de 2022 a las 11:00 horas, e</w:t>
            </w:r>
            <w:r w:rsidRPr="002A6853">
              <w:rPr>
                <w:rFonts w:asciiTheme="minorHAnsi" w:hAnsiTheme="minorHAnsi" w:cstheme="minorHAnsi"/>
              </w:rPr>
              <w:t>n la sala de juntas en las Oficinas de la JIMAV.</w:t>
            </w:r>
          </w:p>
        </w:tc>
      </w:tr>
      <w:tr w:rsidR="00F729D6" w:rsidRPr="009E574D" w14:paraId="5CC7D215"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77EEC77" w14:textId="77777777" w:rsidR="00F729D6" w:rsidRPr="009E574D" w:rsidRDefault="00F729D6" w:rsidP="00F729D6">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1B426275" w14:textId="37F6E0C1" w:rsidR="00F729D6" w:rsidRPr="009E574D" w:rsidRDefault="00F729D6" w:rsidP="00F729D6">
            <w:pPr>
              <w:spacing w:line="256" w:lineRule="exact"/>
              <w:jc w:val="both"/>
              <w:rPr>
                <w:rFonts w:asciiTheme="minorHAnsi" w:hAnsiTheme="minorHAnsi" w:cstheme="minorHAnsi"/>
              </w:rPr>
            </w:pPr>
            <w:r w:rsidRPr="002A6853">
              <w:rPr>
                <w:rFonts w:asciiTheme="minorHAnsi" w:hAnsiTheme="minorHAnsi" w:cstheme="minorHAnsi"/>
              </w:rPr>
              <w:t>Desde la publicación de la Convocatoria, y hasta la apertura de propuestas.</w:t>
            </w:r>
          </w:p>
        </w:tc>
      </w:tr>
      <w:tr w:rsidR="00F729D6" w:rsidRPr="009E574D" w14:paraId="3BA13709"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78D35694" w14:textId="77777777" w:rsidR="00F729D6" w:rsidRPr="009E574D" w:rsidRDefault="00F729D6" w:rsidP="00F729D6">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5EAD5BA2" w14:textId="7E1A329B" w:rsidR="00F729D6" w:rsidRPr="009E574D" w:rsidRDefault="00F729D6" w:rsidP="00F729D6">
            <w:pPr>
              <w:spacing w:line="256" w:lineRule="exact"/>
              <w:jc w:val="both"/>
              <w:rPr>
                <w:rFonts w:asciiTheme="minorHAnsi" w:hAnsiTheme="minorHAnsi" w:cstheme="minorHAnsi"/>
              </w:rPr>
            </w:pPr>
            <w:r>
              <w:rPr>
                <w:rFonts w:asciiTheme="minorHAnsi" w:hAnsiTheme="minorHAnsi" w:cstheme="minorHAnsi"/>
                <w:b/>
              </w:rPr>
              <w:t>18</w:t>
            </w:r>
            <w:r w:rsidRPr="002A6853">
              <w:rPr>
                <w:rFonts w:asciiTheme="minorHAnsi" w:hAnsiTheme="minorHAnsi" w:cstheme="minorHAnsi"/>
                <w:b/>
              </w:rPr>
              <w:t xml:space="preserve"> de </w:t>
            </w:r>
            <w:r>
              <w:rPr>
                <w:rFonts w:asciiTheme="minorHAnsi" w:hAnsiTheme="minorHAnsi" w:cstheme="minorHAnsi"/>
                <w:b/>
              </w:rPr>
              <w:t>octubre</w:t>
            </w:r>
            <w:r w:rsidRPr="002A6853">
              <w:rPr>
                <w:rFonts w:asciiTheme="minorHAnsi" w:hAnsiTheme="minorHAnsi" w:cstheme="minorHAnsi"/>
                <w:b/>
              </w:rPr>
              <w:t xml:space="preserve"> del 2022 </w:t>
            </w:r>
            <w:r w:rsidRPr="002A6853">
              <w:rPr>
                <w:rFonts w:asciiTheme="minorHAnsi" w:hAnsiTheme="minorHAnsi" w:cstheme="minorHAnsi"/>
              </w:rPr>
              <w:t xml:space="preserve">las </w:t>
            </w:r>
            <w:r w:rsidRPr="002A6853">
              <w:rPr>
                <w:rFonts w:asciiTheme="minorHAnsi" w:hAnsiTheme="minorHAnsi" w:cstheme="minorHAnsi"/>
                <w:b/>
              </w:rPr>
              <w:t>11:00 horas</w:t>
            </w:r>
            <w:r w:rsidRPr="002A6853">
              <w:rPr>
                <w:rFonts w:asciiTheme="minorHAnsi" w:hAnsiTheme="minorHAnsi" w:cstheme="minorHAnsi"/>
              </w:rPr>
              <w:t xml:space="preserve"> del día,</w:t>
            </w:r>
            <w:r w:rsidRPr="002A6853">
              <w:rPr>
                <w:rFonts w:asciiTheme="minorHAnsi" w:hAnsiTheme="minorHAnsi" w:cstheme="minorHAnsi"/>
                <w:b/>
              </w:rPr>
              <w:t xml:space="preserve"> </w:t>
            </w:r>
            <w:r w:rsidRPr="002A6853">
              <w:rPr>
                <w:rFonts w:asciiTheme="minorHAnsi" w:hAnsiTheme="minorHAnsi" w:cstheme="minorHAnsi"/>
                <w:bCs/>
              </w:rPr>
              <w:t>e</w:t>
            </w:r>
            <w:r w:rsidRPr="002A6853">
              <w:rPr>
                <w:rFonts w:asciiTheme="minorHAnsi" w:hAnsiTheme="minorHAnsi" w:cstheme="minorHAnsi"/>
              </w:rPr>
              <w:t>n la sala de juntas dentro de las Oficinas de la JIMAV</w:t>
            </w:r>
          </w:p>
        </w:tc>
      </w:tr>
      <w:tr w:rsidR="00F729D6" w:rsidRPr="009E574D" w14:paraId="4BAF25EE"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2C91E4D" w14:textId="77777777" w:rsidR="00F729D6" w:rsidRPr="009E574D" w:rsidRDefault="00F729D6" w:rsidP="00F729D6">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689C3521" w14:textId="7F49C85E" w:rsidR="00F729D6" w:rsidRPr="009E574D" w:rsidRDefault="00F729D6" w:rsidP="00F729D6">
            <w:pPr>
              <w:spacing w:line="256" w:lineRule="exact"/>
              <w:jc w:val="both"/>
              <w:rPr>
                <w:rFonts w:asciiTheme="minorHAnsi" w:hAnsiTheme="minorHAnsi" w:cstheme="minorHAnsi"/>
              </w:rPr>
            </w:pPr>
            <w:r w:rsidRPr="002A6853">
              <w:rPr>
                <w:rFonts w:asciiTheme="minorHAnsi" w:hAnsiTheme="minorHAnsi" w:cstheme="minorHAnsi"/>
              </w:rPr>
              <w:t>Dentro de los 20 días naturales siguientes, a partir de la apertura de propuestas</w:t>
            </w:r>
          </w:p>
        </w:tc>
      </w:tr>
      <w:tr w:rsidR="00F729D6" w:rsidRPr="009E574D" w14:paraId="66370FAA"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4EE75E" w14:textId="77777777" w:rsidR="00F729D6" w:rsidRPr="009E574D" w:rsidRDefault="00F729D6" w:rsidP="00F729D6">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30EB4B4" w14:textId="1AF67294" w:rsidR="00F729D6" w:rsidRPr="009E574D" w:rsidRDefault="00F729D6" w:rsidP="00F729D6">
            <w:pPr>
              <w:spacing w:line="256" w:lineRule="exact"/>
              <w:jc w:val="both"/>
              <w:rPr>
                <w:rFonts w:asciiTheme="minorHAnsi" w:hAnsiTheme="minorHAnsi" w:cstheme="minorHAnsi"/>
              </w:rPr>
            </w:pPr>
            <w:r w:rsidRPr="002A6853">
              <w:rPr>
                <w:rFonts w:asciiTheme="minorHAnsi" w:hAnsiTheme="minorHAnsi" w:cstheme="minorHAnsi"/>
              </w:rPr>
              <w:t>Dentro de los 10 días naturales siguientes, a partir de la emisión del fallo</w:t>
            </w:r>
          </w:p>
        </w:tc>
      </w:tr>
      <w:tr w:rsidR="00F729D6" w:rsidRPr="009E574D" w14:paraId="781574FC"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960E864" w14:textId="77777777" w:rsidR="00F729D6" w:rsidRPr="009E574D" w:rsidRDefault="00F729D6" w:rsidP="00F729D6">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45C029EE" w14:textId="5412CA2E" w:rsidR="00F729D6" w:rsidRPr="009E574D" w:rsidRDefault="00F729D6" w:rsidP="00F729D6">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72404C21"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AA6F1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11157B3E"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AA6F1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3FA733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AA6F1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7CCC5D32"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AA6F1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w:t>
      </w:r>
      <w:r w:rsidRPr="009E574D">
        <w:rPr>
          <w:rFonts w:asciiTheme="minorHAnsi" w:hAnsiTheme="minorHAnsi" w:cstheme="minorHAnsi"/>
        </w:rPr>
        <w:lastRenderedPageBreak/>
        <w:t xml:space="preserve">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4CCE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r w:rsidR="00AA6F1D">
        <w:rPr>
          <w:rFonts w:asciiTheme="minorHAnsi" w:hAnsiTheme="minorHAnsi" w:cstheme="minorHAnsi"/>
        </w:rPr>
        <w:t>o</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4C06057C"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AA6F1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001BD954"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AA6F1D" w:rsidRPr="009E574D">
        <w:rPr>
          <w:rFonts w:asciiTheme="minorHAnsi" w:hAnsiTheme="minorHAnsi" w:cstheme="minorHAnsi"/>
          <w:sz w:val="22"/>
          <w:szCs w:val="22"/>
        </w:rPr>
        <w:t>microempresas</w:t>
      </w:r>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w:t>
      </w:r>
      <w:r w:rsidRPr="009E574D">
        <w:rPr>
          <w:rFonts w:asciiTheme="minorHAnsi" w:hAnsiTheme="minorHAnsi" w:cstheme="minorHAnsi"/>
        </w:rPr>
        <w:lastRenderedPageBreak/>
        <w:t>mismo, o deficiencia en su contenido no afecte la solvencia de las proposiciones no será motivo de desechamiento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3DC6E4EB"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0E410050"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4EF370E4"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AA6F1D" w:rsidRPr="009E574D">
        <w:rPr>
          <w:rFonts w:asciiTheme="minorHAnsi" w:hAnsiTheme="minorHAnsi" w:cstheme="minorHAnsi"/>
        </w:rPr>
        <w:t>web: www.jimav.org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3BA04190"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AA6F1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15FB85C"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AA6F1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1E43530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AA6F1D" w:rsidRPr="009E574D">
        <w:rPr>
          <w:rFonts w:asciiTheme="minorHAnsi" w:hAnsiTheme="minorHAnsi" w:cstheme="minorHAnsi"/>
        </w:rPr>
        <w:t>JIMAV</w:t>
      </w:r>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67298F56"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w:t>
      </w:r>
      <w:proofErr w:type="gramStart"/>
      <w:r w:rsidRPr="009E574D">
        <w:rPr>
          <w:rFonts w:asciiTheme="minorHAnsi" w:hAnsiTheme="minorHAnsi" w:cstheme="minorHAnsi"/>
          <w:sz w:val="22"/>
          <w:szCs w:val="22"/>
        </w:rPr>
        <w:t xml:space="preserve">del </w:t>
      </w:r>
      <w:r w:rsidR="00AA6F1D"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268911D6"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AA6F1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42A815A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AA6F1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E586A8"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AA6F1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2FA619E6"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135466E6" w14:textId="326A7FC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272C0D96" w14:textId="77777777" w:rsidR="00D02A29" w:rsidRPr="00D86681"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31129EA" w14:textId="7777777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El servicio solicitado en la presente Licitación se proporcionará de acuerdo con las siguientes especificaciones y características mínimas:</w:t>
      </w:r>
    </w:p>
    <w:p w14:paraId="7481E0C8" w14:textId="77777777" w:rsidR="00A64605" w:rsidRPr="00A64605" w:rsidRDefault="00A64605" w:rsidP="00A64605">
      <w:pPr>
        <w:spacing w:line="279" w:lineRule="exact"/>
        <w:ind w:left="284" w:right="-1227"/>
        <w:rPr>
          <w:rFonts w:asciiTheme="minorHAnsi" w:hAnsiTheme="minorHAnsi" w:cstheme="minorHAnsi"/>
          <w:sz w:val="24"/>
          <w:szCs w:val="24"/>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2780"/>
        <w:gridCol w:w="5874"/>
      </w:tblGrid>
      <w:tr w:rsidR="00A64605" w:rsidRPr="00A64605" w14:paraId="75580763" w14:textId="77777777" w:rsidTr="00A64605">
        <w:trPr>
          <w:trHeight w:val="269"/>
        </w:trPr>
        <w:tc>
          <w:tcPr>
            <w:tcW w:w="969" w:type="dxa"/>
            <w:vAlign w:val="center"/>
          </w:tcPr>
          <w:p w14:paraId="35994348" w14:textId="77777777" w:rsidR="00A64605" w:rsidRPr="00A64605" w:rsidRDefault="00A64605" w:rsidP="00A64605">
            <w:pPr>
              <w:ind w:right="-18"/>
              <w:jc w:val="center"/>
              <w:rPr>
                <w:rFonts w:asciiTheme="minorHAnsi" w:hAnsiTheme="minorHAnsi" w:cstheme="minorHAnsi"/>
                <w:b/>
                <w:bCs/>
                <w:sz w:val="24"/>
                <w:szCs w:val="24"/>
              </w:rPr>
            </w:pPr>
            <w:r w:rsidRPr="00A64605">
              <w:rPr>
                <w:rFonts w:asciiTheme="minorHAnsi" w:hAnsiTheme="minorHAnsi" w:cstheme="minorHAnsi"/>
                <w:b/>
                <w:bCs/>
                <w:sz w:val="24"/>
                <w:szCs w:val="24"/>
              </w:rPr>
              <w:t>Etapa</w:t>
            </w:r>
          </w:p>
        </w:tc>
        <w:tc>
          <w:tcPr>
            <w:tcW w:w="2780" w:type="dxa"/>
            <w:vAlign w:val="center"/>
          </w:tcPr>
          <w:p w14:paraId="53B6E6EA" w14:textId="77777777" w:rsidR="00A64605" w:rsidRPr="00A64605" w:rsidRDefault="00A64605" w:rsidP="00A64605">
            <w:pPr>
              <w:ind w:left="284"/>
              <w:jc w:val="center"/>
              <w:rPr>
                <w:rFonts w:asciiTheme="minorHAnsi" w:hAnsiTheme="minorHAnsi" w:cstheme="minorHAnsi"/>
                <w:b/>
                <w:bCs/>
                <w:sz w:val="24"/>
                <w:szCs w:val="24"/>
              </w:rPr>
            </w:pPr>
            <w:r w:rsidRPr="00A64605">
              <w:rPr>
                <w:rFonts w:asciiTheme="minorHAnsi" w:hAnsiTheme="minorHAnsi" w:cstheme="minorHAnsi"/>
                <w:b/>
                <w:bCs/>
                <w:sz w:val="24"/>
                <w:szCs w:val="24"/>
              </w:rPr>
              <w:t>Cantidad</w:t>
            </w:r>
          </w:p>
        </w:tc>
        <w:tc>
          <w:tcPr>
            <w:tcW w:w="5874" w:type="dxa"/>
            <w:vAlign w:val="center"/>
          </w:tcPr>
          <w:p w14:paraId="2AC57CF8" w14:textId="77777777" w:rsidR="00A64605" w:rsidRPr="00A64605" w:rsidRDefault="00A64605" w:rsidP="00A64605">
            <w:pPr>
              <w:ind w:left="284" w:right="-6"/>
              <w:jc w:val="center"/>
              <w:rPr>
                <w:rFonts w:asciiTheme="minorHAnsi" w:hAnsiTheme="minorHAnsi" w:cstheme="minorHAnsi"/>
                <w:b/>
                <w:bCs/>
                <w:sz w:val="24"/>
                <w:szCs w:val="24"/>
              </w:rPr>
            </w:pPr>
            <w:r w:rsidRPr="00A64605">
              <w:rPr>
                <w:rFonts w:asciiTheme="minorHAnsi" w:hAnsiTheme="minorHAnsi" w:cstheme="minorHAnsi"/>
                <w:b/>
                <w:bCs/>
                <w:sz w:val="24"/>
                <w:szCs w:val="24"/>
              </w:rPr>
              <w:t>Descripción</w:t>
            </w:r>
          </w:p>
        </w:tc>
      </w:tr>
      <w:tr w:rsidR="00A64605" w:rsidRPr="00A64605" w14:paraId="456291E7" w14:textId="77777777" w:rsidTr="00A64605">
        <w:trPr>
          <w:trHeight w:val="387"/>
        </w:trPr>
        <w:tc>
          <w:tcPr>
            <w:tcW w:w="969" w:type="dxa"/>
            <w:vAlign w:val="center"/>
          </w:tcPr>
          <w:p w14:paraId="4D20643D" w14:textId="77777777" w:rsidR="00A64605" w:rsidRPr="00A64605" w:rsidRDefault="00A64605" w:rsidP="00A64605">
            <w:pPr>
              <w:ind w:right="-10"/>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2780" w:type="dxa"/>
            <w:vAlign w:val="center"/>
          </w:tcPr>
          <w:p w14:paraId="6EB25AFD"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4B598C27" w14:textId="4773DBC5"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Servicio de Auditoría Externa para el Ejercicio 202</w:t>
            </w:r>
            <w:r w:rsidR="00AA6F1D">
              <w:rPr>
                <w:rFonts w:asciiTheme="minorHAnsi" w:hAnsiTheme="minorHAnsi" w:cstheme="minorHAnsi"/>
                <w:sz w:val="24"/>
                <w:szCs w:val="24"/>
              </w:rPr>
              <w:t>2</w:t>
            </w:r>
            <w:r w:rsidRPr="00A64605">
              <w:rPr>
                <w:rFonts w:asciiTheme="minorHAnsi" w:hAnsiTheme="minorHAnsi" w:cstheme="minorHAnsi"/>
                <w:sz w:val="24"/>
                <w:szCs w:val="24"/>
              </w:rPr>
              <w:t xml:space="preserve"> de la JIMAV</w:t>
            </w:r>
          </w:p>
        </w:tc>
      </w:tr>
    </w:tbl>
    <w:p w14:paraId="244DC5D4" w14:textId="77777777" w:rsidR="00A64605" w:rsidRPr="00A64605" w:rsidRDefault="00A64605" w:rsidP="00A64605">
      <w:pPr>
        <w:spacing w:line="349" w:lineRule="exact"/>
        <w:ind w:left="284" w:right="-1227"/>
        <w:rPr>
          <w:rFonts w:asciiTheme="minorHAnsi" w:hAnsiTheme="minorHAnsi" w:cstheme="minorHAnsi"/>
          <w:sz w:val="24"/>
          <w:szCs w:val="24"/>
        </w:rPr>
      </w:pPr>
    </w:p>
    <w:p w14:paraId="56AB2870" w14:textId="30457AFE"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ASPECTOS PARA DICTAMINAR.</w:t>
      </w:r>
    </w:p>
    <w:p w14:paraId="748C2ED9" w14:textId="77777777" w:rsidR="00A64605" w:rsidRPr="00A64605" w:rsidRDefault="00A64605" w:rsidP="00A64605">
      <w:pPr>
        <w:ind w:left="284" w:right="48"/>
        <w:jc w:val="both"/>
        <w:rPr>
          <w:rFonts w:asciiTheme="minorHAnsi" w:hAnsiTheme="minorHAnsi" w:cstheme="minorHAnsi"/>
          <w:sz w:val="24"/>
          <w:szCs w:val="24"/>
        </w:rPr>
      </w:pPr>
    </w:p>
    <w:p w14:paraId="1D536B19" w14:textId="32A6CD69" w:rsidR="007E3E39" w:rsidRDefault="007E3E39" w:rsidP="00A64605">
      <w:pPr>
        <w:pStyle w:val="Prrafodelista"/>
        <w:numPr>
          <w:ilvl w:val="0"/>
          <w:numId w:val="24"/>
        </w:numPr>
        <w:ind w:left="284" w:right="48" w:hanging="567"/>
        <w:jc w:val="both"/>
        <w:rPr>
          <w:rFonts w:asciiTheme="minorHAnsi" w:hAnsiTheme="minorHAnsi" w:cstheme="minorHAnsi"/>
          <w:sz w:val="24"/>
          <w:szCs w:val="24"/>
        </w:rPr>
      </w:pPr>
      <w:r>
        <w:rPr>
          <w:rFonts w:asciiTheme="minorHAnsi" w:hAnsiTheme="minorHAnsi" w:cstheme="minorHAnsi"/>
          <w:sz w:val="24"/>
          <w:szCs w:val="24"/>
        </w:rPr>
        <w:t>Levantamiento físico de los inventarios.</w:t>
      </w:r>
    </w:p>
    <w:p w14:paraId="7F3B2308" w14:textId="448F67A1"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financieros, contables y sus notas, por el período comprendido en el ejercicio fiscal del 01 de enero al 31 de diciembre del año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1ABBDBA6" w14:textId="001C26A4"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presupuestarios y programáticos, por el período comprendido en el ejercicio fiscal del 01 de enero al 31 de diciembre del año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33E63EF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presupuestal, conciliación entre los ingresos presupuestales y conciliación entre los egresos presupuestales.</w:t>
      </w:r>
    </w:p>
    <w:p w14:paraId="2309F3B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4FD70ACB" w14:textId="78CA6058"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control interno del organismo y cumplimiento del Programa Operativo Anual 202</w:t>
      </w:r>
      <w:r w:rsidR="00DC402E">
        <w:rPr>
          <w:rFonts w:asciiTheme="minorHAnsi" w:hAnsiTheme="minorHAnsi" w:cstheme="minorHAnsi"/>
          <w:sz w:val="24"/>
          <w:szCs w:val="24"/>
        </w:rPr>
        <w:t>2</w:t>
      </w:r>
      <w:r w:rsidRPr="00A64605">
        <w:rPr>
          <w:rFonts w:asciiTheme="minorHAnsi" w:hAnsiTheme="minorHAnsi" w:cstheme="minorHAnsi"/>
          <w:sz w:val="24"/>
          <w:szCs w:val="24"/>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07C5F5C0"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Estudio actuarial sobre pensiones que cumplan con los requisitos de la CONAC</w:t>
      </w:r>
    </w:p>
    <w:p w14:paraId="50717EB9"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Informe y carta de observaciones y recomendaciones.</w:t>
      </w:r>
    </w:p>
    <w:p w14:paraId="2D174CFC" w14:textId="77777777" w:rsidR="00A64605" w:rsidRPr="00A64605" w:rsidRDefault="00A64605" w:rsidP="00A64605">
      <w:pPr>
        <w:ind w:left="284" w:right="48"/>
        <w:jc w:val="both"/>
        <w:rPr>
          <w:rFonts w:asciiTheme="minorHAnsi" w:hAnsiTheme="minorHAnsi" w:cstheme="minorHAnsi"/>
          <w:sz w:val="24"/>
          <w:szCs w:val="24"/>
        </w:rPr>
      </w:pPr>
    </w:p>
    <w:p w14:paraId="71F127DA" w14:textId="77777777" w:rsidR="00A64605" w:rsidRP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Señalar la metodología a implementar en la revisión de cada uno de los puntos.</w:t>
      </w:r>
    </w:p>
    <w:p w14:paraId="4B92BAE6" w14:textId="77777777" w:rsidR="00A64605" w:rsidRPr="00A64605" w:rsidRDefault="00A64605" w:rsidP="00A64605">
      <w:pPr>
        <w:spacing w:line="269" w:lineRule="exact"/>
        <w:ind w:left="284" w:right="48"/>
        <w:jc w:val="both"/>
        <w:rPr>
          <w:rFonts w:asciiTheme="minorHAnsi" w:hAnsiTheme="minorHAnsi" w:cstheme="minorHAnsi"/>
          <w:sz w:val="24"/>
          <w:szCs w:val="24"/>
        </w:rPr>
      </w:pPr>
    </w:p>
    <w:p w14:paraId="5718E830" w14:textId="4FA66B6B"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PRODUCTOS ESPERADOS.</w:t>
      </w:r>
    </w:p>
    <w:p w14:paraId="3E73C109" w14:textId="77777777" w:rsidR="00A64605" w:rsidRPr="00A64605" w:rsidRDefault="00A64605" w:rsidP="00A64605">
      <w:pPr>
        <w:ind w:left="284" w:right="48"/>
        <w:jc w:val="both"/>
        <w:rPr>
          <w:rFonts w:asciiTheme="minorHAnsi" w:hAnsiTheme="minorHAnsi" w:cstheme="minorHAnsi"/>
          <w:sz w:val="24"/>
          <w:szCs w:val="24"/>
        </w:rPr>
      </w:pPr>
    </w:p>
    <w:p w14:paraId="71906315" w14:textId="39374128"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Dictamen de los Estados financieros contables, presupuestarios, programáticos por el periodo comprendido del 01 enero al 31 de diciembre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4B36212D" w14:textId="77777777"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Memorándum de observaciones y recomendaciones sobre el sistema de control interno y contabilidad.</w:t>
      </w:r>
    </w:p>
    <w:p w14:paraId="76A3A19F" w14:textId="77777777" w:rsidR="00A64605" w:rsidRPr="00A64605" w:rsidRDefault="00A64605" w:rsidP="00A64605">
      <w:pPr>
        <w:spacing w:line="319" w:lineRule="exact"/>
        <w:ind w:left="284" w:right="48"/>
        <w:jc w:val="both"/>
        <w:rPr>
          <w:rFonts w:asciiTheme="minorHAnsi" w:hAnsiTheme="minorHAnsi" w:cstheme="minorHAnsi"/>
          <w:sz w:val="24"/>
          <w:szCs w:val="24"/>
        </w:rPr>
      </w:pPr>
    </w:p>
    <w:p w14:paraId="7E7C4EA3" w14:textId="283309C3"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Entrega de los productos señalados antes firmados e impresos (en dos tantos) y en archivo digital en formato PDF, a más tardar el día 31 de M</w:t>
      </w:r>
      <w:r w:rsidR="00AA6F1D">
        <w:rPr>
          <w:rFonts w:asciiTheme="minorHAnsi" w:hAnsiTheme="minorHAnsi" w:cstheme="minorHAnsi"/>
          <w:sz w:val="24"/>
          <w:szCs w:val="24"/>
        </w:rPr>
        <w:t>arzo</w:t>
      </w:r>
      <w:r w:rsidRPr="00A64605">
        <w:rPr>
          <w:rFonts w:asciiTheme="minorHAnsi" w:hAnsiTheme="minorHAnsi" w:cstheme="minorHAnsi"/>
          <w:sz w:val="24"/>
          <w:szCs w:val="24"/>
        </w:rPr>
        <w:t xml:space="preserve"> del año 202</w:t>
      </w:r>
      <w:r w:rsidR="00AA6F1D">
        <w:rPr>
          <w:rFonts w:asciiTheme="minorHAnsi" w:hAnsiTheme="minorHAnsi" w:cstheme="minorHAnsi"/>
          <w:sz w:val="24"/>
          <w:szCs w:val="24"/>
        </w:rPr>
        <w:t>3</w:t>
      </w:r>
      <w:r w:rsidRPr="00A64605">
        <w:rPr>
          <w:rFonts w:asciiTheme="minorHAnsi" w:hAnsiTheme="minorHAnsi" w:cstheme="minorHAnsi"/>
          <w:sz w:val="24"/>
          <w:szCs w:val="24"/>
        </w:rPr>
        <w:t>.</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2ABBD7F0"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w:t>
      </w:r>
      <w:r w:rsidR="00AA6F1D">
        <w:rPr>
          <w:rFonts w:asciiTheme="minorHAnsi" w:hAnsiTheme="minorHAnsi" w:cstheme="minorHAnsi"/>
          <w:sz w:val="24"/>
          <w:szCs w:val="24"/>
        </w:rPr>
        <w:t>2</w:t>
      </w:r>
      <w:r w:rsidRPr="00D86681">
        <w:rPr>
          <w:rFonts w:asciiTheme="minorHAnsi" w:hAnsiTheme="minorHAnsi" w:cstheme="minorHAnsi"/>
          <w:sz w:val="24"/>
          <w:szCs w:val="24"/>
        </w:rPr>
        <w:t>.</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099AD5EF" w14:textId="34746CFC" w:rsidR="009C153A" w:rsidRDefault="004A6D96" w:rsidP="00AA6F1D">
      <w:pPr>
        <w:ind w:right="2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7185C29B" w14:textId="77777777" w:rsidR="00AA6F1D" w:rsidRPr="009E574D" w:rsidRDefault="00AA6F1D" w:rsidP="00AA6F1D">
      <w:pPr>
        <w:ind w:right="20"/>
        <w:jc w:val="center"/>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C7EB147"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w:t>
      </w:r>
      <w:r w:rsidR="00AA6F1D">
        <w:rPr>
          <w:rFonts w:asciiTheme="minorHAnsi" w:eastAsia="Calibri" w:hAnsiTheme="minorHAnsi" w:cstheme="minorHAnsi"/>
        </w:rPr>
        <w:t>3</w:t>
      </w:r>
      <w:r w:rsidR="00A64605">
        <w:rPr>
          <w:rFonts w:asciiTheme="minorHAnsi" w:eastAsia="Calibri" w:hAnsiTheme="minorHAnsi" w:cstheme="minorHAnsi"/>
        </w:rPr>
        <w:t>-202</w:t>
      </w:r>
      <w:r w:rsidR="00AA6F1D">
        <w:rPr>
          <w:rFonts w:asciiTheme="minorHAnsi" w:eastAsia="Calibri" w:hAnsiTheme="minorHAnsi" w:cstheme="minorHAnsi"/>
        </w:rPr>
        <w:t>2</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172826C5"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4" w:history="1">
        <w:r w:rsidR="00AA6F1D" w:rsidRPr="00421004">
          <w:rPr>
            <w:rStyle w:val="Hipervnculo"/>
            <w:rFonts w:asciiTheme="minorHAnsi" w:eastAsia="Calibri" w:hAnsiTheme="minorHAnsi" w:cstheme="minorHAnsi"/>
          </w:rPr>
          <w:t>admon.jimav@gmail.com</w:t>
        </w:r>
      </w:hyperlink>
      <w:r w:rsidR="00AA6F1D">
        <w:rPr>
          <w:rFonts w:asciiTheme="minorHAnsi" w:eastAsia="Calibri" w:hAnsiTheme="minorHAnsi" w:cstheme="minorHAnsi"/>
        </w:rPr>
        <w:t>, compras.jimav@gmail.com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3D066FC6"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4A07927D" w14:textId="43C555F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35CCE1B2"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w:t>
      </w:r>
      <w:r w:rsidR="00AA6F1D">
        <w:rPr>
          <w:rFonts w:asciiTheme="minorHAnsi" w:hAnsiTheme="minorHAnsi" w:cstheme="minorHAnsi"/>
        </w:rPr>
        <w:t>3</w:t>
      </w:r>
      <w:r w:rsidRPr="009E574D">
        <w:rPr>
          <w:rFonts w:asciiTheme="minorHAnsi" w:hAnsiTheme="minorHAnsi" w:cstheme="minorHAnsi"/>
        </w:rPr>
        <w:t>-202</w:t>
      </w:r>
      <w:r w:rsidR="00AA6F1D">
        <w:rPr>
          <w:rFonts w:asciiTheme="minorHAnsi" w:hAnsiTheme="minorHAnsi" w:cstheme="minorHAnsi"/>
        </w:rPr>
        <w:t>2</w:t>
      </w:r>
      <w:r w:rsidRPr="009E574D">
        <w:rPr>
          <w:rFonts w:asciiTheme="minorHAnsi" w:hAnsiTheme="minorHAnsi" w:cstheme="minorHAnsi"/>
        </w:rPr>
        <w:t xml:space="preserve">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DC402E">
        <w:rPr>
          <w:rFonts w:asciiTheme="minorHAnsi" w:eastAsia="Calibri" w:hAnsiTheme="minorHAnsi" w:cstheme="minorHAnsi"/>
          <w:b/>
          <w:bCs/>
        </w:rPr>
        <w:t>2</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49B9A090"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w:t>
      </w:r>
      <w:r w:rsidR="00AA6F1D">
        <w:rPr>
          <w:rFonts w:asciiTheme="minorHAnsi" w:hAnsiTheme="minorHAnsi" w:cstheme="minorHAnsi"/>
        </w:rPr>
        <w:t>2</w:t>
      </w:r>
      <w:r w:rsidRPr="009E574D">
        <w:rPr>
          <w:rFonts w:asciiTheme="minorHAnsi" w:hAnsiTheme="minorHAnsi" w:cstheme="minorHAnsi"/>
        </w:rPr>
        <w:t>.</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044B21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512E245F" w14:textId="449BF5B1"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20B1D432"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r w:rsidR="00AA6F1D" w:rsidRPr="009E574D">
              <w:rPr>
                <w:rFonts w:cstheme="minorHAnsi"/>
              </w:rPr>
              <w:t>Convocante</w:t>
            </w:r>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165CB2C8"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AA6F1D"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34CCA3E0"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w:t>
      </w:r>
      <w:r w:rsidR="00DC402E">
        <w:rPr>
          <w:rFonts w:asciiTheme="minorHAnsi" w:hAnsiTheme="minorHAnsi" w:cstheme="minorHAnsi"/>
          <w:b/>
        </w:rPr>
        <w:t>2</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0599D257"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21E6FD2C" w14:textId="6B97A7A8"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2B3050DB"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w:t>
      </w:r>
      <w:r w:rsidR="00AA6F1D">
        <w:rPr>
          <w:rFonts w:asciiTheme="minorHAnsi" w:hAnsiTheme="minorHAnsi" w:cstheme="minorHAnsi"/>
        </w:rPr>
        <w:t>2</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05873011"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w:t>
      </w:r>
      <w:r w:rsidR="00AA6F1D">
        <w:rPr>
          <w:rFonts w:asciiTheme="minorHAnsi" w:hAnsiTheme="minorHAnsi" w:cstheme="minorHAnsi"/>
          <w:b/>
        </w:rPr>
        <w:t>2</w:t>
      </w:r>
    </w:p>
    <w:p w14:paraId="358B4C70" w14:textId="2A141A8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2DD84502"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AA6F1D"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063B73A3"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w:t>
      </w:r>
      <w:r w:rsidR="00AA6F1D">
        <w:rPr>
          <w:rFonts w:asciiTheme="minorHAnsi" w:hAnsiTheme="minorHAnsi" w:cstheme="minorHAnsi"/>
        </w:rPr>
        <w:t>2</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45A50E22"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510DAD50"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AA6F1D">
        <w:rPr>
          <w:rFonts w:asciiTheme="minorHAnsi" w:eastAsia="Calibri" w:hAnsiTheme="minorHAnsi" w:cstheme="minorHAnsi"/>
          <w:b/>
          <w:bCs/>
        </w:rPr>
        <w:t>3</w:t>
      </w:r>
      <w:r w:rsidR="004E3EB2" w:rsidRPr="009E574D">
        <w:rPr>
          <w:rFonts w:asciiTheme="minorHAnsi" w:eastAsia="Calibri" w:hAnsiTheme="minorHAnsi" w:cstheme="minorHAnsi"/>
          <w:b/>
          <w:bCs/>
        </w:rPr>
        <w:t>/202</w:t>
      </w:r>
      <w:r w:rsidR="00AA6F1D">
        <w:rPr>
          <w:rFonts w:asciiTheme="minorHAnsi" w:eastAsia="Calibri" w:hAnsiTheme="minorHAnsi" w:cstheme="minorHAnsi"/>
          <w:b/>
          <w:bCs/>
        </w:rPr>
        <w:t>2</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2E4BE59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FE34" w14:textId="77777777" w:rsidR="00F2454B" w:rsidRDefault="00F2454B" w:rsidP="00ED6790">
      <w:r>
        <w:separator/>
      </w:r>
    </w:p>
  </w:endnote>
  <w:endnote w:type="continuationSeparator" w:id="0">
    <w:p w14:paraId="4541DBAD" w14:textId="77777777" w:rsidR="00F2454B" w:rsidRDefault="00F2454B"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6E7D3C37" w:rsidR="004E3EB2" w:rsidRDefault="004E3EB2" w:rsidP="003135BD">
        <w:pPr>
          <w:pStyle w:val="Piedepgina"/>
          <w:ind w:left="284" w:right="190"/>
          <w:jc w:val="center"/>
        </w:pPr>
        <w:r w:rsidRPr="00503D34">
          <w:t>Convocatoria JIMAV 00</w:t>
        </w:r>
        <w:r w:rsidR="00AA6F1D">
          <w:t>3</w:t>
        </w:r>
        <w:r w:rsidRPr="00503D34">
          <w:t>/202</w:t>
        </w:r>
        <w:r w:rsidR="00AA6F1D">
          <w:t>2</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00FE" w14:textId="77777777" w:rsidR="00F2454B" w:rsidRDefault="00F2454B" w:rsidP="00ED6790">
      <w:r>
        <w:separator/>
      </w:r>
    </w:p>
  </w:footnote>
  <w:footnote w:type="continuationSeparator" w:id="0">
    <w:p w14:paraId="3192CFE7" w14:textId="77777777" w:rsidR="00F2454B" w:rsidRDefault="00F2454B"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838050">
    <w:abstractNumId w:val="0"/>
  </w:num>
  <w:num w:numId="2" w16cid:durableId="847718641">
    <w:abstractNumId w:val="8"/>
  </w:num>
  <w:num w:numId="3" w16cid:durableId="276452328">
    <w:abstractNumId w:val="3"/>
  </w:num>
  <w:num w:numId="4" w16cid:durableId="1193958438">
    <w:abstractNumId w:val="9"/>
  </w:num>
  <w:num w:numId="5" w16cid:durableId="1094668405">
    <w:abstractNumId w:val="1"/>
  </w:num>
  <w:num w:numId="6" w16cid:durableId="1088041684">
    <w:abstractNumId w:val="10"/>
  </w:num>
  <w:num w:numId="7" w16cid:durableId="130099529">
    <w:abstractNumId w:val="16"/>
  </w:num>
  <w:num w:numId="8" w16cid:durableId="1784612609">
    <w:abstractNumId w:val="23"/>
  </w:num>
  <w:num w:numId="9" w16cid:durableId="1041785014">
    <w:abstractNumId w:val="19"/>
  </w:num>
  <w:num w:numId="10" w16cid:durableId="1192382253">
    <w:abstractNumId w:val="15"/>
  </w:num>
  <w:num w:numId="11" w16cid:durableId="1437478085">
    <w:abstractNumId w:val="6"/>
  </w:num>
  <w:num w:numId="12" w16cid:durableId="1732070419">
    <w:abstractNumId w:val="24"/>
  </w:num>
  <w:num w:numId="13" w16cid:durableId="1693996970">
    <w:abstractNumId w:val="11"/>
  </w:num>
  <w:num w:numId="14" w16cid:durableId="1734280488">
    <w:abstractNumId w:val="2"/>
  </w:num>
  <w:num w:numId="15" w16cid:durableId="790170822">
    <w:abstractNumId w:val="21"/>
  </w:num>
  <w:num w:numId="16" w16cid:durableId="1602032479">
    <w:abstractNumId w:val="17"/>
  </w:num>
  <w:num w:numId="17" w16cid:durableId="706494629">
    <w:abstractNumId w:val="14"/>
  </w:num>
  <w:num w:numId="18" w16cid:durableId="1155490418">
    <w:abstractNumId w:val="22"/>
  </w:num>
  <w:num w:numId="19" w16cid:durableId="499741153">
    <w:abstractNumId w:val="12"/>
  </w:num>
  <w:num w:numId="20" w16cid:durableId="1602448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836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432061">
    <w:abstractNumId w:val="20"/>
  </w:num>
  <w:num w:numId="23" w16cid:durableId="1677616250">
    <w:abstractNumId w:val="4"/>
  </w:num>
  <w:num w:numId="24" w16cid:durableId="321617521">
    <w:abstractNumId w:val="7"/>
  </w:num>
  <w:num w:numId="25" w16cid:durableId="195416529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E61AF"/>
    <w:rsid w:val="002F5E18"/>
    <w:rsid w:val="002F65A6"/>
    <w:rsid w:val="0031106F"/>
    <w:rsid w:val="003135BD"/>
    <w:rsid w:val="003268D0"/>
    <w:rsid w:val="003336F0"/>
    <w:rsid w:val="00336250"/>
    <w:rsid w:val="00336483"/>
    <w:rsid w:val="00346E88"/>
    <w:rsid w:val="0034735F"/>
    <w:rsid w:val="00351992"/>
    <w:rsid w:val="00360B22"/>
    <w:rsid w:val="003627E6"/>
    <w:rsid w:val="003640AC"/>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0F9"/>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6F1D"/>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A6036"/>
    <w:rsid w:val="00DB0AE8"/>
    <w:rsid w:val="00DB3CE5"/>
    <w:rsid w:val="00DB514B"/>
    <w:rsid w:val="00DB545A"/>
    <w:rsid w:val="00DC402E"/>
    <w:rsid w:val="00DD6102"/>
    <w:rsid w:val="00DE2595"/>
    <w:rsid w:val="00DE48A9"/>
    <w:rsid w:val="00DF2A36"/>
    <w:rsid w:val="00E3233E"/>
    <w:rsid w:val="00E43EC2"/>
    <w:rsid w:val="00E47678"/>
    <w:rsid w:val="00E61B79"/>
    <w:rsid w:val="00E6323B"/>
    <w:rsid w:val="00E87D06"/>
    <w:rsid w:val="00E908F5"/>
    <w:rsid w:val="00E94C22"/>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454B"/>
    <w:rsid w:val="00F250F5"/>
    <w:rsid w:val="00F26B67"/>
    <w:rsid w:val="00F35302"/>
    <w:rsid w:val="00F36BAD"/>
    <w:rsid w:val="00F55EB7"/>
    <w:rsid w:val="00F63095"/>
    <w:rsid w:val="00F7238D"/>
    <w:rsid w:val="00F729D6"/>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hyperlink" Target="mailto:admon.jima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7008</Words>
  <Characters>38545</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2022-09-30T15:26:00Z</dcterms:created>
  <dcterms:modified xsi:type="dcterms:W3CDTF">2022-09-30T15:26:00Z</dcterms:modified>
</cp:coreProperties>
</file>